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E4D" w14:textId="4531BEE8" w:rsidR="004C7B02" w:rsidRPr="004C7B02" w:rsidRDefault="004C7B02" w:rsidP="004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u w:val="single"/>
        </w:rPr>
      </w:pPr>
      <w:r w:rsidRPr="004C7B02">
        <w:rPr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5D7191EA" wp14:editId="7414214E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379428" cy="4914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28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B02">
        <w:rPr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5D0D8C79" wp14:editId="0E45E46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09779" cy="56197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B02">
        <w:rPr>
          <w:sz w:val="32"/>
          <w:szCs w:val="32"/>
          <w:u w:val="single"/>
        </w:rPr>
        <w:t>Walk with Ease Iowa</w:t>
      </w:r>
    </w:p>
    <w:p w14:paraId="22B7BD42" w14:textId="145FE3E9" w:rsidR="004C7B02" w:rsidRPr="004C7B02" w:rsidRDefault="004C7B02" w:rsidP="004C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63736">
        <w:drawing>
          <wp:anchor distT="0" distB="0" distL="114300" distR="114300" simplePos="0" relativeHeight="251659264" behindDoc="1" locked="0" layoutInCell="1" allowOverlap="1" wp14:anchorId="23CBD61A" wp14:editId="164E9E67">
            <wp:simplePos x="0" y="0"/>
            <wp:positionH relativeFrom="margin">
              <wp:posOffset>-95250</wp:posOffset>
            </wp:positionH>
            <wp:positionV relativeFrom="paragraph">
              <wp:posOffset>417195</wp:posOffset>
            </wp:positionV>
            <wp:extent cx="3562350" cy="1606550"/>
            <wp:effectExtent l="19050" t="19050" r="1905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606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B02">
        <w:rPr>
          <w:sz w:val="32"/>
          <w:szCs w:val="32"/>
        </w:rPr>
        <w:t>OAAA Portal Overview</w:t>
      </w:r>
    </w:p>
    <w:p w14:paraId="13FCE295" w14:textId="4EF4CCF5" w:rsidR="00BA30EB" w:rsidRDefault="00BA30EB" w:rsidP="00BA30EB">
      <w:pPr>
        <w:pBdr>
          <w:bottom w:val="single" w:sz="4" w:space="1" w:color="auto"/>
        </w:pBdr>
      </w:pPr>
    </w:p>
    <w:p w14:paraId="0ADC8B50" w14:textId="2067BCCE" w:rsidR="004C7B02" w:rsidRDefault="004C7B02" w:rsidP="00BA30EB">
      <w:pPr>
        <w:pBdr>
          <w:bottom w:val="single" w:sz="4" w:space="1" w:color="auto"/>
        </w:pBdr>
      </w:pPr>
      <w:r w:rsidRPr="00E63736">
        <w:drawing>
          <wp:anchor distT="0" distB="0" distL="114300" distR="114300" simplePos="0" relativeHeight="251658240" behindDoc="0" locked="0" layoutInCell="1" allowOverlap="1" wp14:anchorId="53F45111" wp14:editId="46C2F098">
            <wp:simplePos x="0" y="0"/>
            <wp:positionH relativeFrom="margin">
              <wp:posOffset>2733675</wp:posOffset>
            </wp:positionH>
            <wp:positionV relativeFrom="paragraph">
              <wp:posOffset>452120</wp:posOffset>
            </wp:positionV>
            <wp:extent cx="3057525" cy="1258570"/>
            <wp:effectExtent l="19050" t="19050" r="28575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58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684A4" w14:textId="77777777" w:rsidR="004C7B02" w:rsidRDefault="004C7B02" w:rsidP="00BA30EB">
      <w:pPr>
        <w:pBdr>
          <w:bottom w:val="single" w:sz="4" w:space="1" w:color="auto"/>
        </w:pBdr>
      </w:pPr>
    </w:p>
    <w:p w14:paraId="66DE4A3D" w14:textId="77777777" w:rsidR="004C7B02" w:rsidRDefault="004C7B02" w:rsidP="00BA30EB">
      <w:pPr>
        <w:pBdr>
          <w:bottom w:val="single" w:sz="4" w:space="1" w:color="auto"/>
        </w:pBdr>
      </w:pPr>
    </w:p>
    <w:p w14:paraId="4D77EB34" w14:textId="77777777" w:rsidR="004C7B02" w:rsidRDefault="004C7B02" w:rsidP="00BA30EB">
      <w:pPr>
        <w:pBdr>
          <w:bottom w:val="single" w:sz="4" w:space="1" w:color="auto"/>
        </w:pBdr>
      </w:pPr>
    </w:p>
    <w:p w14:paraId="363345BD" w14:textId="77777777" w:rsidR="004C7B02" w:rsidRDefault="004C7B02" w:rsidP="00BA30EB">
      <w:pPr>
        <w:pBdr>
          <w:bottom w:val="single" w:sz="4" w:space="1" w:color="auto"/>
        </w:pBdr>
      </w:pPr>
    </w:p>
    <w:p w14:paraId="790E6653" w14:textId="77777777" w:rsidR="004C7B02" w:rsidRDefault="004C7B02" w:rsidP="00BA30EB">
      <w:pPr>
        <w:pBdr>
          <w:bottom w:val="single" w:sz="4" w:space="1" w:color="auto"/>
        </w:pBdr>
      </w:pPr>
    </w:p>
    <w:p w14:paraId="7F6C53A2" w14:textId="77777777" w:rsidR="004C7B02" w:rsidRDefault="004C7B02" w:rsidP="00BA30EB">
      <w:pPr>
        <w:pBdr>
          <w:bottom w:val="single" w:sz="4" w:space="1" w:color="auto"/>
        </w:pBdr>
      </w:pPr>
    </w:p>
    <w:p w14:paraId="217BAA08" w14:textId="38786FF8" w:rsidR="00BC5026" w:rsidRPr="00023296" w:rsidRDefault="00EB3A1D" w:rsidP="00BA30EB">
      <w:pPr>
        <w:pBdr>
          <w:bottom w:val="single" w:sz="4" w:space="1" w:color="auto"/>
        </w:pBdr>
        <w:rPr>
          <w:sz w:val="28"/>
          <w:szCs w:val="28"/>
        </w:rPr>
      </w:pPr>
      <w:r w:rsidRPr="00023296">
        <w:rPr>
          <w:sz w:val="28"/>
          <w:szCs w:val="28"/>
        </w:rPr>
        <w:t>The OAAA Portal allows participants to individually</w:t>
      </w:r>
      <w:r w:rsidR="004C7B02" w:rsidRPr="00023296">
        <w:rPr>
          <w:sz w:val="28"/>
          <w:szCs w:val="28"/>
        </w:rPr>
        <w:t xml:space="preserve"> c</w:t>
      </w:r>
      <w:r w:rsidRPr="00023296">
        <w:rPr>
          <w:sz w:val="28"/>
          <w:szCs w:val="28"/>
        </w:rPr>
        <w:t xml:space="preserve">reate a portal account to register for the program, provide demographic and baseline data, and receive a link to purchase the participant guidebook. For a limited </w:t>
      </w:r>
      <w:proofErr w:type="gramStart"/>
      <w:r w:rsidRPr="00023296">
        <w:rPr>
          <w:sz w:val="28"/>
          <w:szCs w:val="28"/>
        </w:rPr>
        <w:t>time</w:t>
      </w:r>
      <w:proofErr w:type="gramEnd"/>
      <w:r w:rsidRPr="00023296">
        <w:rPr>
          <w:sz w:val="28"/>
          <w:szCs w:val="28"/>
        </w:rPr>
        <w:t xml:space="preserve"> participants enrolling in ongoing evaluation of program enhancements can provide shipping information to have guidebook costs covered by the ISU Physical Activity and Health Promotion Lab!</w:t>
      </w:r>
    </w:p>
    <w:p w14:paraId="312DBDB1" w14:textId="42D30BC3" w:rsidR="001C3C1C" w:rsidRDefault="001C3C1C" w:rsidP="00BA30EB">
      <w:pPr>
        <w:pBdr>
          <w:bottom w:val="single" w:sz="4" w:space="1" w:color="auto"/>
        </w:pBdr>
      </w:pPr>
    </w:p>
    <w:p w14:paraId="35771739" w14:textId="77777777" w:rsidR="001C3C1C" w:rsidRDefault="001C3C1C" w:rsidP="00BA30EB">
      <w:pPr>
        <w:pBdr>
          <w:bottom w:val="single" w:sz="4" w:space="1" w:color="auto"/>
        </w:pBdr>
      </w:pPr>
    </w:p>
    <w:p w14:paraId="17E9FC31" w14:textId="0BEEE194" w:rsidR="001C3C1C" w:rsidRDefault="004C7B02">
      <w:r w:rsidRPr="00BA30EB">
        <w:drawing>
          <wp:anchor distT="0" distB="0" distL="114300" distR="114300" simplePos="0" relativeHeight="251661312" behindDoc="0" locked="0" layoutInCell="1" allowOverlap="1" wp14:anchorId="10B8DBA3" wp14:editId="6932AC97">
            <wp:simplePos x="0" y="0"/>
            <wp:positionH relativeFrom="column">
              <wp:posOffset>3834130</wp:posOffset>
            </wp:positionH>
            <wp:positionV relativeFrom="paragraph">
              <wp:posOffset>130175</wp:posOffset>
            </wp:positionV>
            <wp:extent cx="2305685" cy="1619250"/>
            <wp:effectExtent l="19050" t="19050" r="18415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619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09386" w14:textId="77777777" w:rsidR="004C7B02" w:rsidRDefault="004C7B02"/>
    <w:p w14:paraId="7BD38C0A" w14:textId="5008A92C" w:rsidR="00BA30EB" w:rsidRPr="00023296" w:rsidRDefault="001C3C1C">
      <w:pPr>
        <w:rPr>
          <w:sz w:val="28"/>
          <w:szCs w:val="28"/>
        </w:rPr>
      </w:pPr>
      <w:r w:rsidRPr="00023296">
        <w:rPr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03497E5" wp14:editId="0415A40D">
            <wp:simplePos x="0" y="0"/>
            <wp:positionH relativeFrom="page">
              <wp:posOffset>3686175</wp:posOffset>
            </wp:positionH>
            <wp:positionV relativeFrom="paragraph">
              <wp:posOffset>882015</wp:posOffset>
            </wp:positionV>
            <wp:extent cx="2530475" cy="1424305"/>
            <wp:effectExtent l="19050" t="19050" r="22225" b="234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24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0EB" w:rsidRPr="00023296">
        <w:rPr>
          <w:sz w:val="28"/>
          <w:szCs w:val="28"/>
        </w:rPr>
        <w:t xml:space="preserve">After enrolling, participants receive a weekly email series designed to help remind them of </w:t>
      </w:r>
      <w:r w:rsidRPr="00023296">
        <w:rPr>
          <w:sz w:val="28"/>
          <w:szCs w:val="28"/>
        </w:rPr>
        <w:t>weekly readings and activities</w:t>
      </w:r>
      <w:r w:rsidR="00BA30EB" w:rsidRPr="00023296">
        <w:rPr>
          <w:sz w:val="28"/>
          <w:szCs w:val="28"/>
        </w:rPr>
        <w:t xml:space="preserve">, </w:t>
      </w:r>
      <w:r w:rsidRPr="00023296">
        <w:rPr>
          <w:sz w:val="28"/>
          <w:szCs w:val="28"/>
        </w:rPr>
        <w:t>provide information on key Guidebook topics, and encouraging them to visit the portal to track their weekly walking and set goals for the coming weeks</w:t>
      </w:r>
    </w:p>
    <w:p w14:paraId="76A73ABC" w14:textId="30F20723" w:rsidR="001C3C1C" w:rsidRDefault="001C3C1C"/>
    <w:p w14:paraId="7A654A20" w14:textId="7434C00B" w:rsidR="001C3C1C" w:rsidRDefault="001C3C1C"/>
    <w:p w14:paraId="287077E9" w14:textId="109F901D" w:rsidR="001C3C1C" w:rsidRDefault="001C3C1C"/>
    <w:p w14:paraId="2041D1AF" w14:textId="067DC5E1" w:rsidR="001C3C1C" w:rsidRDefault="001C3C1C"/>
    <w:p w14:paraId="6BB118E9" w14:textId="520187DB" w:rsidR="001C3C1C" w:rsidRDefault="001C3C1C" w:rsidP="001C3C1C"/>
    <w:p w14:paraId="5E5A4554" w14:textId="07E2DCCC" w:rsidR="00BC5026" w:rsidRDefault="001C3C1C" w:rsidP="004C7B02">
      <w:r w:rsidRPr="00BC5026">
        <w:drawing>
          <wp:anchor distT="0" distB="0" distL="114300" distR="114300" simplePos="0" relativeHeight="251662336" behindDoc="1" locked="0" layoutInCell="1" allowOverlap="1" wp14:anchorId="53B04E71" wp14:editId="2D9BF06A">
            <wp:simplePos x="0" y="0"/>
            <wp:positionH relativeFrom="margin">
              <wp:posOffset>2843530</wp:posOffset>
            </wp:positionH>
            <wp:positionV relativeFrom="paragraph">
              <wp:posOffset>19050</wp:posOffset>
            </wp:positionV>
            <wp:extent cx="2994025" cy="2505075"/>
            <wp:effectExtent l="19050" t="19050" r="15875" b="28575"/>
            <wp:wrapTight wrapText="bothSides">
              <wp:wrapPolygon edited="0">
                <wp:start x="-137" y="-164"/>
                <wp:lineTo x="-137" y="21682"/>
                <wp:lineTo x="21577" y="21682"/>
                <wp:lineTo x="21577" y="-164"/>
                <wp:lineTo x="-137" y="-16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505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3DC6" w14:textId="510874C7" w:rsidR="004C7B02" w:rsidRDefault="004C7B02"/>
    <w:p w14:paraId="65514AA9" w14:textId="4F461553" w:rsidR="00BC5026" w:rsidRPr="00023296" w:rsidRDefault="001C3C1C">
      <w:pPr>
        <w:rPr>
          <w:sz w:val="28"/>
          <w:szCs w:val="28"/>
        </w:rPr>
      </w:pPr>
      <w:r w:rsidRPr="00023296">
        <w:rPr>
          <w:sz w:val="28"/>
          <w:szCs w:val="28"/>
        </w:rPr>
        <w:t xml:space="preserve">By visiting the portal regularly, WWE participants </w:t>
      </w:r>
      <w:proofErr w:type="gramStart"/>
      <w:r w:rsidRPr="00023296">
        <w:rPr>
          <w:sz w:val="28"/>
          <w:szCs w:val="28"/>
        </w:rPr>
        <w:t>are able to</w:t>
      </w:r>
      <w:proofErr w:type="gramEnd"/>
      <w:r w:rsidRPr="00023296">
        <w:rPr>
          <w:sz w:val="28"/>
          <w:szCs w:val="28"/>
        </w:rPr>
        <w:t xml:space="preserve"> set weekly goals and track their walking, as well as receive feedback on their progress towards the recommended 150 minutes of weekly moderate activity. </w:t>
      </w:r>
    </w:p>
    <w:p w14:paraId="6C4DD0E7" w14:textId="4EACED17" w:rsidR="004C7B02" w:rsidRDefault="004C7B02">
      <w:r w:rsidRPr="00BC5026">
        <w:drawing>
          <wp:anchor distT="0" distB="0" distL="114300" distR="114300" simplePos="0" relativeHeight="251663360" behindDoc="0" locked="0" layoutInCell="1" allowOverlap="1" wp14:anchorId="1386D6FA" wp14:editId="7831CCFD">
            <wp:simplePos x="0" y="0"/>
            <wp:positionH relativeFrom="margin">
              <wp:posOffset>1733550</wp:posOffset>
            </wp:positionH>
            <wp:positionV relativeFrom="paragraph">
              <wp:posOffset>102870</wp:posOffset>
            </wp:positionV>
            <wp:extent cx="3029585" cy="1695450"/>
            <wp:effectExtent l="19050" t="19050" r="1841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8380FE9" w14:textId="59C722BB" w:rsidR="004C7B02" w:rsidRDefault="004C7B02"/>
    <w:p w14:paraId="478C33EE" w14:textId="147D96DC" w:rsidR="004C7B02" w:rsidRDefault="004C7B02"/>
    <w:p w14:paraId="68DAD3DC" w14:textId="2DFE9CA7" w:rsidR="004C7B02" w:rsidRDefault="004C7B02"/>
    <w:p w14:paraId="1BCC8491" w14:textId="35478185" w:rsidR="004C7B02" w:rsidRDefault="004C7B02"/>
    <w:p w14:paraId="63010088" w14:textId="387E54A6" w:rsidR="004C7B02" w:rsidRDefault="004C7B02"/>
    <w:p w14:paraId="36AB3BD1" w14:textId="2EE225AD" w:rsidR="004C7B02" w:rsidRDefault="004C7B02" w:rsidP="004C7B02">
      <w:pPr>
        <w:pBdr>
          <w:bottom w:val="single" w:sz="4" w:space="1" w:color="auto"/>
        </w:pBdr>
      </w:pPr>
    </w:p>
    <w:p w14:paraId="34CC1C1D" w14:textId="77777777" w:rsidR="004C7B02" w:rsidRDefault="004C7B02" w:rsidP="004C7B02">
      <w:pPr>
        <w:pBdr>
          <w:bottom w:val="single" w:sz="4" w:space="1" w:color="auto"/>
        </w:pBdr>
      </w:pPr>
    </w:p>
    <w:p w14:paraId="20A36C40" w14:textId="4CC03B23" w:rsidR="004C7B02" w:rsidRDefault="004C7B02"/>
    <w:p w14:paraId="20C16BC6" w14:textId="05A97BDE" w:rsidR="004C7B02" w:rsidRDefault="00023296">
      <w:r w:rsidRPr="004C7B02">
        <w:drawing>
          <wp:anchor distT="0" distB="0" distL="114300" distR="114300" simplePos="0" relativeHeight="251664384" behindDoc="0" locked="0" layoutInCell="1" allowOverlap="1" wp14:anchorId="1C647FF4" wp14:editId="2B4FBDB0">
            <wp:simplePos x="0" y="0"/>
            <wp:positionH relativeFrom="column">
              <wp:posOffset>3162300</wp:posOffset>
            </wp:positionH>
            <wp:positionV relativeFrom="paragraph">
              <wp:posOffset>122555</wp:posOffset>
            </wp:positionV>
            <wp:extent cx="3057525" cy="23145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8D092" w14:textId="15CD5F30" w:rsidR="004C7B02" w:rsidRDefault="004C7B02">
      <w:r w:rsidRPr="00023296">
        <w:rPr>
          <w:sz w:val="28"/>
          <w:szCs w:val="28"/>
        </w:rPr>
        <w:t xml:space="preserve">Upon completion of the program and the post-participation evaluation, the Portal will provide each participant with a certificate of completion, that can be used to document a commitment to a healthy lifestyle with a health care provider or other interested party. </w:t>
      </w:r>
    </w:p>
    <w:p w14:paraId="00F7AB9E" w14:textId="0E9AD04E" w:rsidR="004C7B02" w:rsidRDefault="004C7B02"/>
    <w:p w14:paraId="0CD57783" w14:textId="0C977F29" w:rsidR="004C7B02" w:rsidRDefault="004C7B02"/>
    <w:sectPr w:rsidR="004C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s7S0sDQ1NDIzNjRX0lEKTi0uzszPAykwrAUAayGc9iwAAAA="/>
  </w:docVars>
  <w:rsids>
    <w:rsidRoot w:val="00E63736"/>
    <w:rsid w:val="00023296"/>
    <w:rsid w:val="001C3C1C"/>
    <w:rsid w:val="004C7B02"/>
    <w:rsid w:val="00BA30EB"/>
    <w:rsid w:val="00BC5026"/>
    <w:rsid w:val="00E63736"/>
    <w:rsid w:val="00E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3F71"/>
  <w15:chartTrackingRefBased/>
  <w15:docId w15:val="{ADB6CBA9-150C-4AD3-8FF5-AFDC52E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Lamoureux</dc:creator>
  <cp:keywords/>
  <dc:description/>
  <cp:lastModifiedBy>Nick Lamoureux</cp:lastModifiedBy>
  <cp:revision>3</cp:revision>
  <dcterms:created xsi:type="dcterms:W3CDTF">2021-07-28T18:19:00Z</dcterms:created>
  <dcterms:modified xsi:type="dcterms:W3CDTF">2021-07-28T19:30:00Z</dcterms:modified>
</cp:coreProperties>
</file>